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23CA7717" w:rsidR="009113E8" w:rsidRPr="00D1058E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D1058E">
        <w:rPr>
          <w:bCs/>
          <w:sz w:val="24"/>
          <w:szCs w:val="24"/>
        </w:rPr>
        <w:t>3GPP T</w:t>
      </w:r>
      <w:bookmarkStart w:id="0" w:name="_Ref452454252"/>
      <w:bookmarkEnd w:id="0"/>
      <w:r w:rsidRPr="00D1058E">
        <w:rPr>
          <w:bCs/>
          <w:sz w:val="24"/>
          <w:szCs w:val="24"/>
        </w:rPr>
        <w:t xml:space="preserve">SG-RAN </w:t>
      </w:r>
      <w:r w:rsidRPr="00D1058E">
        <w:rPr>
          <w:sz w:val="24"/>
          <w:szCs w:val="24"/>
        </w:rPr>
        <w:t>WG3 Meeting #</w:t>
      </w:r>
      <w:r w:rsidR="001B067B" w:rsidRPr="00D1058E">
        <w:rPr>
          <w:sz w:val="24"/>
          <w:szCs w:val="24"/>
        </w:rPr>
        <w:t>11</w:t>
      </w:r>
      <w:r w:rsidR="00BC4ED9" w:rsidRPr="00D1058E">
        <w:rPr>
          <w:sz w:val="24"/>
          <w:szCs w:val="24"/>
        </w:rPr>
        <w:t>5</w:t>
      </w:r>
      <w:r w:rsidR="00FF350E" w:rsidRPr="00D1058E">
        <w:rPr>
          <w:sz w:val="24"/>
          <w:szCs w:val="24"/>
        </w:rPr>
        <w:t>-e</w:t>
      </w:r>
      <w:r w:rsidRPr="00D1058E">
        <w:rPr>
          <w:bCs/>
          <w:sz w:val="24"/>
          <w:szCs w:val="24"/>
        </w:rPr>
        <w:tab/>
        <w:t>R3-</w:t>
      </w:r>
      <w:r w:rsidR="002B220E" w:rsidRPr="00D1058E">
        <w:rPr>
          <w:bCs/>
          <w:sz w:val="24"/>
          <w:szCs w:val="24"/>
        </w:rPr>
        <w:t>22</w:t>
      </w:r>
      <w:r w:rsidR="00502508">
        <w:rPr>
          <w:bCs/>
          <w:sz w:val="24"/>
          <w:szCs w:val="24"/>
        </w:rPr>
        <w:t>1875</w:t>
      </w:r>
    </w:p>
    <w:p w14:paraId="09A0C4C2" w14:textId="77ED2410" w:rsidR="009113E8" w:rsidRPr="00D1058E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D1058E">
        <w:rPr>
          <w:rFonts w:eastAsia="Batang" w:cs="Arial"/>
          <w:color w:val="000000" w:themeColor="text1"/>
          <w:sz w:val="24"/>
          <w:szCs w:val="24"/>
        </w:rPr>
        <w:t xml:space="preserve">Online, </w:t>
      </w:r>
      <w:r w:rsidR="00BC4ED9" w:rsidRPr="00D1058E">
        <w:rPr>
          <w:bCs/>
          <w:sz w:val="24"/>
          <w:szCs w:val="24"/>
          <w:lang w:eastAsia="zh-CN"/>
        </w:rPr>
        <w:t>February 21st – March 3rd, 2022</w:t>
      </w:r>
    </w:p>
    <w:p w14:paraId="77A8EB30" w14:textId="77777777" w:rsidR="009113E8" w:rsidRPr="00D1058E" w:rsidRDefault="009113E8">
      <w:pPr>
        <w:pStyle w:val="Header"/>
        <w:rPr>
          <w:sz w:val="24"/>
        </w:rPr>
      </w:pPr>
    </w:p>
    <w:p w14:paraId="265390CB" w14:textId="77777777" w:rsidR="009113E8" w:rsidRPr="00D1058E" w:rsidRDefault="009113E8">
      <w:pPr>
        <w:pStyle w:val="Header"/>
        <w:rPr>
          <w:sz w:val="24"/>
        </w:rPr>
      </w:pPr>
    </w:p>
    <w:p w14:paraId="6EE67510" w14:textId="6C218318" w:rsidR="009113E8" w:rsidRPr="00D1058E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D1058E">
        <w:rPr>
          <w:rFonts w:cs="Arial"/>
          <w:b/>
          <w:sz w:val="24"/>
        </w:rPr>
        <w:t>Agenda item:</w:t>
      </w:r>
      <w:r w:rsidRPr="00D1058E">
        <w:rPr>
          <w:rFonts w:cs="Arial"/>
          <w:b/>
          <w:sz w:val="24"/>
        </w:rPr>
        <w:tab/>
      </w:r>
      <w:r w:rsidR="00724661" w:rsidRPr="00D1058E">
        <w:rPr>
          <w:rFonts w:cs="Arial"/>
          <w:b/>
          <w:sz w:val="24"/>
        </w:rPr>
        <w:t>21.2</w:t>
      </w:r>
    </w:p>
    <w:p w14:paraId="1A25E54B" w14:textId="2BD487EF" w:rsidR="009113E8" w:rsidRPr="00D1058E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1058E">
        <w:rPr>
          <w:rFonts w:ascii="Arial" w:hAnsi="Arial" w:cs="Arial"/>
          <w:b/>
          <w:bCs/>
          <w:sz w:val="24"/>
        </w:rPr>
        <w:t>Source:</w:t>
      </w:r>
      <w:r w:rsidRPr="00D1058E">
        <w:rPr>
          <w:rFonts w:ascii="Arial" w:hAnsi="Arial" w:cs="Arial"/>
          <w:b/>
          <w:bCs/>
          <w:sz w:val="24"/>
        </w:rPr>
        <w:tab/>
        <w:t>Nokia</w:t>
      </w:r>
      <w:r w:rsidR="00FF350E" w:rsidRPr="00D1058E">
        <w:rPr>
          <w:rFonts w:ascii="Arial" w:hAnsi="Arial" w:cs="Arial"/>
          <w:b/>
          <w:bCs/>
          <w:sz w:val="24"/>
        </w:rPr>
        <w:t>, Nokia Shanghai Bell</w:t>
      </w:r>
    </w:p>
    <w:p w14:paraId="3ADA391A" w14:textId="5052E13D" w:rsidR="009113E8" w:rsidRPr="00D1058E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D1058E">
        <w:rPr>
          <w:rFonts w:ascii="Arial" w:hAnsi="Arial" w:cs="Arial"/>
          <w:b/>
          <w:bCs/>
          <w:sz w:val="24"/>
        </w:rPr>
        <w:t>Title:</w:t>
      </w:r>
      <w:r w:rsidRPr="00D1058E">
        <w:rPr>
          <w:rFonts w:ascii="Arial" w:hAnsi="Arial" w:cs="Arial"/>
          <w:b/>
          <w:bCs/>
          <w:sz w:val="24"/>
        </w:rPr>
        <w:tab/>
      </w:r>
      <w:r w:rsidR="00272DC9" w:rsidRPr="00D1058E">
        <w:rPr>
          <w:rFonts w:ascii="Arial" w:hAnsi="Arial" w:cs="Arial"/>
          <w:b/>
          <w:bCs/>
          <w:sz w:val="24"/>
        </w:rPr>
        <w:t>T</w:t>
      </w:r>
      <w:r w:rsidR="00BC4ED9" w:rsidRPr="00D1058E">
        <w:rPr>
          <w:rFonts w:ascii="Arial" w:hAnsi="Arial" w:cs="Arial"/>
          <w:b/>
          <w:bCs/>
          <w:sz w:val="24"/>
        </w:rPr>
        <w:t>ime synchronization</w:t>
      </w:r>
      <w:r w:rsidR="00FC6088">
        <w:rPr>
          <w:rFonts w:ascii="Arial" w:hAnsi="Arial" w:cs="Arial"/>
          <w:b/>
          <w:bCs/>
          <w:sz w:val="24"/>
        </w:rPr>
        <w:t xml:space="preserve">: resolution of </w:t>
      </w:r>
      <w:r w:rsidR="00272DC9" w:rsidRPr="00D1058E">
        <w:rPr>
          <w:rFonts w:ascii="Arial" w:hAnsi="Arial" w:cs="Arial"/>
          <w:b/>
          <w:bCs/>
          <w:sz w:val="24"/>
        </w:rPr>
        <w:t xml:space="preserve">mobility </w:t>
      </w:r>
      <w:r w:rsidR="00743303" w:rsidRPr="00D1058E">
        <w:rPr>
          <w:rFonts w:ascii="Arial" w:hAnsi="Arial" w:cs="Arial"/>
          <w:b/>
          <w:bCs/>
          <w:sz w:val="24"/>
        </w:rPr>
        <w:t xml:space="preserve">open </w:t>
      </w:r>
      <w:r w:rsidR="004D0B1C" w:rsidRPr="00D1058E">
        <w:rPr>
          <w:rFonts w:ascii="Arial" w:hAnsi="Arial" w:cs="Arial"/>
          <w:b/>
          <w:bCs/>
          <w:sz w:val="24"/>
        </w:rPr>
        <w:t>issues</w:t>
      </w:r>
    </w:p>
    <w:p w14:paraId="60CD5F87" w14:textId="77777777" w:rsidR="009113E8" w:rsidRPr="00D1058E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1058E">
        <w:rPr>
          <w:rFonts w:ascii="Arial" w:hAnsi="Arial" w:cs="Arial"/>
          <w:b/>
          <w:bCs/>
          <w:sz w:val="24"/>
        </w:rPr>
        <w:t>Document for:</w:t>
      </w:r>
      <w:r w:rsidRPr="00D1058E">
        <w:rPr>
          <w:rFonts w:ascii="Arial" w:hAnsi="Arial" w:cs="Arial"/>
          <w:b/>
          <w:bCs/>
          <w:sz w:val="24"/>
        </w:rPr>
        <w:tab/>
      </w:r>
      <w:r w:rsidR="00FF350E" w:rsidRPr="00D1058E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D1058E" w:rsidRDefault="009113E8">
      <w:pPr>
        <w:pStyle w:val="Heading1"/>
      </w:pPr>
      <w:r w:rsidRPr="00D1058E">
        <w:t>1</w:t>
      </w:r>
      <w:r w:rsidRPr="00D1058E">
        <w:tab/>
        <w:t>Introduction</w:t>
      </w:r>
    </w:p>
    <w:p w14:paraId="1AB0E9F7" w14:textId="000D9C05" w:rsidR="003760CF" w:rsidRPr="00D1058E" w:rsidRDefault="00ED0843" w:rsidP="006A64D4">
      <w:r w:rsidRPr="00D1058E">
        <w:t>RAN3 has been discussing assistance information that should be passed to a target gNB during handover to maintain the timing accuracy required by the UE</w:t>
      </w:r>
      <w:r w:rsidR="00272DC9" w:rsidRPr="00D1058E">
        <w:t xml:space="preserve">. </w:t>
      </w:r>
      <w:r w:rsidR="00275C55" w:rsidRPr="00D1058E">
        <w:t>T</w:t>
      </w:r>
      <w:r w:rsidR="00272DC9" w:rsidRPr="00D1058E">
        <w:t xml:space="preserve">he following agreements / open issues </w:t>
      </w:r>
      <w:r w:rsidR="001E3DF4" w:rsidRPr="00D1058E">
        <w:t xml:space="preserve">are </w:t>
      </w:r>
      <w:r w:rsidR="00272DC9" w:rsidRPr="00D1058E">
        <w:t>already captured in the Chair’s minutes</w:t>
      </w:r>
      <w:r w:rsidR="003760CF" w:rsidRPr="00D1058E"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26"/>
      </w:tblGrid>
      <w:tr w:rsidR="00BC4ED9" w:rsidRPr="00D1058E" w14:paraId="7483269C" w14:textId="77777777" w:rsidTr="009777C1">
        <w:tc>
          <w:tcPr>
            <w:tcW w:w="9626" w:type="dxa"/>
          </w:tcPr>
          <w:p w14:paraId="566A1E10" w14:textId="77777777" w:rsidR="00272DC9" w:rsidRPr="00D1058E" w:rsidRDefault="00272DC9" w:rsidP="001E3DF4">
            <w:pPr>
              <w:spacing w:after="0"/>
              <w:ind w:left="284"/>
              <w:rPr>
                <w:rFonts w:ascii="Calibri" w:eastAsia="MS Mincho" w:hAnsi="Calibri" w:cs="Calibri"/>
                <w:b/>
                <w:bCs/>
                <w:iCs/>
                <w:color w:val="00B050"/>
              </w:rPr>
            </w:pPr>
            <w:r w:rsidRPr="00D1058E">
              <w:rPr>
                <w:rFonts w:ascii="Calibri" w:eastAsia="MS Mincho" w:hAnsi="Calibri" w:cs="Calibri"/>
                <w:b/>
                <w:bCs/>
                <w:iCs/>
                <w:color w:val="00B050"/>
              </w:rPr>
              <w:t xml:space="preserve">Introduce the Time Synchronisation Assistance Information IE as an optional UE-level parameter in </w:t>
            </w:r>
          </w:p>
          <w:p w14:paraId="40102294" w14:textId="77777777" w:rsidR="00272DC9" w:rsidRPr="00D1058E" w:rsidRDefault="00272DC9" w:rsidP="001E3DF4">
            <w:pPr>
              <w:overflowPunct w:val="0"/>
              <w:autoSpaceDE w:val="0"/>
              <w:spacing w:after="0"/>
              <w:ind w:left="1136" w:hanging="284"/>
              <w:contextualSpacing/>
              <w:textAlignment w:val="baseline"/>
              <w:rPr>
                <w:rFonts w:ascii="Calibri" w:hAnsi="Calibri" w:cs="Calibri"/>
                <w:b/>
                <w:bCs/>
                <w:iCs/>
                <w:color w:val="00B050"/>
              </w:rPr>
            </w:pPr>
            <w:r w:rsidRPr="00D1058E">
              <w:rPr>
                <w:rFonts w:ascii="Calibri" w:hAnsi="Calibri" w:cs="Calibri"/>
                <w:b/>
                <w:bCs/>
                <w:iCs/>
                <w:color w:val="00B050"/>
              </w:rPr>
              <w:t>-</w:t>
            </w:r>
            <w:r w:rsidRPr="00D1058E">
              <w:rPr>
                <w:rFonts w:ascii="Calibri" w:hAnsi="Calibri" w:cs="Calibri"/>
                <w:b/>
                <w:bCs/>
                <w:iCs/>
                <w:color w:val="00B050"/>
              </w:rPr>
              <w:tab/>
              <w:t>XnAP (HANDOVER REQUEST and RETRIEVE UE CONTEXT RESPONSE)</w:t>
            </w:r>
          </w:p>
          <w:p w14:paraId="460B6EA4" w14:textId="77777777" w:rsidR="00272DC9" w:rsidRPr="00D1058E" w:rsidRDefault="00272DC9" w:rsidP="001E3DF4">
            <w:pPr>
              <w:spacing w:after="0"/>
              <w:ind w:left="284"/>
              <w:rPr>
                <w:rFonts w:ascii="Calibri" w:eastAsia="Calibri" w:hAnsi="Calibri" w:cs="Calibri"/>
                <w:b/>
                <w:bCs/>
                <w:color w:val="00B050"/>
              </w:rPr>
            </w:pPr>
          </w:p>
          <w:p w14:paraId="082AFEF1" w14:textId="0796CE7F" w:rsidR="00BC4ED9" w:rsidRPr="00D1058E" w:rsidRDefault="00272DC9" w:rsidP="001E3DF4">
            <w:pPr>
              <w:spacing w:after="0"/>
              <w:ind w:left="284"/>
            </w:pPr>
            <w:r w:rsidRPr="00D1058E">
              <w:rPr>
                <w:rFonts w:ascii="Calibri" w:eastAsia="Calibri" w:hAnsi="Calibri" w:cs="Calibri"/>
                <w:b/>
                <w:bCs/>
                <w:color w:val="00B050"/>
              </w:rPr>
              <w:t>It is FFS on whether assistance information (e.g., UE TSN timing reference, referenceTimeInfo delivery periodicity, timestamp) should be delivered during HO.</w:t>
            </w:r>
          </w:p>
        </w:tc>
      </w:tr>
    </w:tbl>
    <w:p w14:paraId="2E36D11E" w14:textId="77777777" w:rsidR="00940565" w:rsidRPr="00D1058E" w:rsidRDefault="00940565" w:rsidP="00940565"/>
    <w:p w14:paraId="45AA2315" w14:textId="3568B70E" w:rsidR="00AE4FA8" w:rsidRPr="00D1058E" w:rsidRDefault="00940565" w:rsidP="00940565">
      <w:r w:rsidRPr="00D1058E">
        <w:t xml:space="preserve">As described in the moderator’s summary of R3-221112 </w:t>
      </w:r>
      <w:r w:rsidRPr="0055630E">
        <w:t>[1], there was no consensus yet that any additional parameters are needed during handover</w:t>
      </w:r>
      <w:r w:rsidR="00D1058E" w:rsidRPr="0055630E">
        <w:t xml:space="preserve"> beyond the </w:t>
      </w:r>
      <w:r w:rsidR="00D1058E" w:rsidRPr="0055630E">
        <w:rPr>
          <w:i/>
          <w:iCs/>
        </w:rPr>
        <w:t>Time Synchronisation Assistance Information</w:t>
      </w:r>
      <w:r w:rsidR="00D1058E" w:rsidRPr="0055630E">
        <w:t xml:space="preserve"> IE that was already agreed</w:t>
      </w:r>
      <w:r w:rsidRPr="0055630E">
        <w:t>. Therefore, the current FFS still exists.</w:t>
      </w:r>
    </w:p>
    <w:p w14:paraId="0B24AF2C" w14:textId="7D512C4E" w:rsidR="00A9533A" w:rsidRPr="00D1058E" w:rsidRDefault="004E053F" w:rsidP="006A64D4">
      <w:r w:rsidRPr="00D1058E">
        <w:t>In</w:t>
      </w:r>
      <w:r w:rsidR="00373976" w:rsidRPr="00D1058E">
        <w:t xml:space="preserve"> this paper, </w:t>
      </w:r>
      <w:r w:rsidR="000114CC" w:rsidRPr="00D1058E">
        <w:t>w</w:t>
      </w:r>
      <w:r w:rsidR="00431500" w:rsidRPr="00D1058E">
        <w:t xml:space="preserve">e </w:t>
      </w:r>
      <w:r w:rsidR="00940565" w:rsidRPr="00D1058E">
        <w:t>discuss this issue and propose a way forward to reach a conclusion.</w:t>
      </w:r>
    </w:p>
    <w:p w14:paraId="23F2866C" w14:textId="77D33836" w:rsidR="00153BB5" w:rsidRPr="00D1058E" w:rsidRDefault="00FF350E" w:rsidP="00D12444">
      <w:pPr>
        <w:pStyle w:val="Heading1"/>
      </w:pPr>
      <w:r w:rsidRPr="00D1058E">
        <w:t>2</w:t>
      </w:r>
      <w:r w:rsidR="009113E8" w:rsidRPr="00D1058E">
        <w:tab/>
      </w:r>
      <w:r w:rsidR="00D067AB" w:rsidRPr="00D1058E">
        <w:t>D</w:t>
      </w:r>
      <w:r w:rsidR="009113E8" w:rsidRPr="00D1058E">
        <w:t>iscussio</w:t>
      </w:r>
      <w:bookmarkStart w:id="1" w:name="_Hlk527071819"/>
      <w:r w:rsidR="00DA2E57" w:rsidRPr="00D1058E">
        <w:t>n</w:t>
      </w:r>
    </w:p>
    <w:p w14:paraId="43C7F053" w14:textId="00B485FB" w:rsidR="00940565" w:rsidRPr="00D1058E" w:rsidRDefault="00940565" w:rsidP="00940565">
      <w:pPr>
        <w:pStyle w:val="B1"/>
        <w:ind w:left="0" w:firstLine="0"/>
      </w:pPr>
      <w:r w:rsidRPr="00D1058E">
        <w:t>As described in R3-221112 [1], two use cases were identified for passing additional assistance information from source</w:t>
      </w:r>
      <w:r w:rsidR="001357C1" w:rsidRPr="00D1058E">
        <w:t xml:space="preserve"> gNB</w:t>
      </w:r>
      <w:r w:rsidRPr="00D1058E">
        <w:t xml:space="preserve"> to target</w:t>
      </w:r>
      <w:r w:rsidR="001357C1" w:rsidRPr="00D1058E">
        <w:t xml:space="preserve"> gNB</w:t>
      </w:r>
      <w:r w:rsidRPr="00D1058E">
        <w:t>:</w:t>
      </w:r>
    </w:p>
    <w:p w14:paraId="685B77BE" w14:textId="77777777" w:rsidR="00940565" w:rsidRPr="00D1058E" w:rsidRDefault="00940565" w:rsidP="00940565">
      <w:pPr>
        <w:ind w:left="1440" w:hanging="1156"/>
      </w:pPr>
      <w:r w:rsidRPr="00D1058E">
        <w:rPr>
          <w:b/>
          <w:bCs/>
        </w:rPr>
        <w:t>Use Case #1</w:t>
      </w:r>
      <w:r w:rsidRPr="00D1058E">
        <w:t>:</w:t>
      </w:r>
      <w:r w:rsidRPr="00D1058E">
        <w:tab/>
        <w:t>Assist the target gNB in deciding the RTI delivery configuration.</w:t>
      </w:r>
    </w:p>
    <w:p w14:paraId="180D9AD4" w14:textId="77777777" w:rsidR="00940565" w:rsidRPr="00D1058E" w:rsidRDefault="00940565" w:rsidP="00940565">
      <w:pPr>
        <w:ind w:left="1440" w:hanging="1156"/>
      </w:pPr>
      <w:r w:rsidRPr="00D1058E">
        <w:rPr>
          <w:b/>
          <w:bCs/>
        </w:rPr>
        <w:t>Use Case #2</w:t>
      </w:r>
      <w:r w:rsidRPr="00D1058E">
        <w:t>:</w:t>
      </w:r>
      <w:r w:rsidRPr="00D1058E">
        <w:tab/>
        <w:t>Assist the target gNB in determining the level of urgency/reliability to deliver the first RTI following handover.</w:t>
      </w:r>
    </w:p>
    <w:p w14:paraId="3DCB86D4" w14:textId="571F90D7" w:rsidR="00940565" w:rsidRPr="00D1058E" w:rsidRDefault="001E1D6D" w:rsidP="006A64D4">
      <w:r>
        <w:t>F</w:t>
      </w:r>
      <w:r w:rsidR="00940565" w:rsidRPr="00D1058E">
        <w:t xml:space="preserve">or </w:t>
      </w:r>
      <w:r w:rsidR="008D1C0B" w:rsidRPr="00D1058E">
        <w:t xml:space="preserve">supporting </w:t>
      </w:r>
      <w:r w:rsidR="00940565" w:rsidRPr="00D1058E">
        <w:t xml:space="preserve">Use Case #1, </w:t>
      </w:r>
      <w:r>
        <w:t xml:space="preserve">in our understanding </w:t>
      </w:r>
      <w:r w:rsidR="009C75F6">
        <w:t xml:space="preserve">the </w:t>
      </w:r>
      <w:r w:rsidR="00940565" w:rsidRPr="009C75F6">
        <w:rPr>
          <w:i/>
          <w:iCs/>
        </w:rPr>
        <w:t>Time Synchronization Assistance Information</w:t>
      </w:r>
      <w:r w:rsidR="00940565" w:rsidRPr="00D1058E">
        <w:t xml:space="preserve"> </w:t>
      </w:r>
      <w:r w:rsidR="008D1C0B" w:rsidRPr="00D1058E">
        <w:t xml:space="preserve">IE </w:t>
      </w:r>
      <w:r w:rsidR="00940565" w:rsidRPr="00D1058E">
        <w:t xml:space="preserve">already agreed to be exchanged </w:t>
      </w:r>
      <w:r w:rsidR="009C75F6">
        <w:t>over</w:t>
      </w:r>
      <w:r w:rsidR="00940565" w:rsidRPr="00D1058E">
        <w:t xml:space="preserve"> XnAP </w:t>
      </w:r>
      <w:r w:rsidR="008D1C0B" w:rsidRPr="00D1058E">
        <w:t xml:space="preserve">is enough for the target gNB to determine the delivery configuration of RTI to the UE in the new cell. That is, this IE together with the </w:t>
      </w:r>
      <w:r w:rsidR="008D1C0B" w:rsidRPr="00D1058E">
        <w:rPr>
          <w:i/>
          <w:iCs/>
        </w:rPr>
        <w:t>UEAssistanceInformation</w:t>
      </w:r>
      <w:r w:rsidR="008D1C0B" w:rsidRPr="00D1058E">
        <w:t xml:space="preserve"> containing the </w:t>
      </w:r>
      <w:r w:rsidR="008D1C0B" w:rsidRPr="00D1058E">
        <w:rPr>
          <w:i/>
          <w:iCs/>
        </w:rPr>
        <w:t>referenceTimeInfoPreference</w:t>
      </w:r>
      <w:r w:rsidR="008D1C0B" w:rsidRPr="00D1058E">
        <w:t xml:space="preserve"> </w:t>
      </w:r>
      <w:r w:rsidR="00B84C69">
        <w:t>from the UE</w:t>
      </w:r>
      <w:r w:rsidR="001357C1" w:rsidRPr="00D1058E">
        <w:t xml:space="preserve"> </w:t>
      </w:r>
      <w:r w:rsidR="008D1C0B" w:rsidRPr="00D1058E">
        <w:t xml:space="preserve">is the same input the source gNB had when determining RTI prior </w:t>
      </w:r>
      <w:r w:rsidR="00B84C69">
        <w:t xml:space="preserve">to </w:t>
      </w:r>
      <w:r w:rsidR="008D1C0B" w:rsidRPr="00D1058E">
        <w:t>the handover</w:t>
      </w:r>
      <w:r w:rsidR="001357C1" w:rsidRPr="00D1058E">
        <w:t xml:space="preserve"> event</w:t>
      </w:r>
      <w:r w:rsidR="008D1C0B" w:rsidRPr="00D1058E">
        <w:t xml:space="preserve">. Therefore, we see no need to add </w:t>
      </w:r>
      <w:r w:rsidR="006605E4">
        <w:t>any other</w:t>
      </w:r>
      <w:r w:rsidR="008D1C0B" w:rsidRPr="00D1058E">
        <w:t xml:space="preserve"> parameters in XnAP to </w:t>
      </w:r>
      <w:r w:rsidR="004253C0" w:rsidRPr="00D1058E">
        <w:t>support</w:t>
      </w:r>
      <w:r w:rsidR="008D1C0B" w:rsidRPr="00D1058E">
        <w:t xml:space="preserve"> Use Case #1 (like uncertainty, Time Information type</w:t>
      </w:r>
      <w:r w:rsidR="001357C1" w:rsidRPr="00D1058E">
        <w:t>, RTI distribution, or periodicity</w:t>
      </w:r>
      <w:r w:rsidR="00E941EE" w:rsidRPr="00D1058E">
        <w:t xml:space="preserve"> listed in other previous contributions in RAN3</w:t>
      </w:r>
      <w:r w:rsidR="001357C1" w:rsidRPr="00D1058E">
        <w:t>).</w:t>
      </w:r>
      <w:r w:rsidR="0089440D" w:rsidRPr="00D1058E">
        <w:t xml:space="preserve"> </w:t>
      </w:r>
      <w:r w:rsidR="001724B0" w:rsidRPr="00D1058E">
        <w:t>From our view, these parameters are not essential to be exchanged in XnAP</w:t>
      </w:r>
      <w:r w:rsidR="0089440D" w:rsidRPr="00D1058E">
        <w:t>:</w:t>
      </w:r>
    </w:p>
    <w:p w14:paraId="6ECBC8FA" w14:textId="003B5125" w:rsidR="0089440D" w:rsidRPr="00D1058E" w:rsidRDefault="00D1058E" w:rsidP="00D1058E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 w:rsidR="0089440D" w:rsidRPr="00D1058E">
        <w:rPr>
          <w:i/>
          <w:iCs/>
        </w:rPr>
        <w:t>timeInfoType</w:t>
      </w:r>
      <w:r w:rsidR="0089440D" w:rsidRPr="00D1058E">
        <w:t xml:space="preserve"> attribute is unlikely to change between the source gNB and target gNB (i.e., GPS or a local clock as per TS 38.331)</w:t>
      </w:r>
      <w:r w:rsidR="001724B0" w:rsidRPr="00D1058E">
        <w:t>.</w:t>
      </w:r>
    </w:p>
    <w:p w14:paraId="084F4B3E" w14:textId="0B7D661A" w:rsidR="0089440D" w:rsidRPr="00D1058E" w:rsidRDefault="00D1058E" w:rsidP="00D1058E">
      <w:pPr>
        <w:pStyle w:val="B1"/>
      </w:pPr>
      <w:r>
        <w:t>-</w:t>
      </w:r>
      <w:r>
        <w:tab/>
      </w:r>
      <w:r w:rsidR="00DC7064" w:rsidRPr="0055630E">
        <w:rPr>
          <w:i/>
          <w:iCs/>
        </w:rPr>
        <w:t>uncertainty</w:t>
      </w:r>
      <w:r w:rsidR="00DC7064" w:rsidRPr="00D1058E">
        <w:t xml:space="preserve"> attribute is specific per gNB implementation. The target gNB does not have a use for the value at the source gNB. </w:t>
      </w:r>
    </w:p>
    <w:p w14:paraId="4F5B46E2" w14:textId="1E8CA923" w:rsidR="00DC7064" w:rsidRPr="00D1058E" w:rsidRDefault="00D1058E" w:rsidP="00D1058E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 w:rsidR="00DC7064" w:rsidRPr="00D1058E">
        <w:rPr>
          <w:i/>
          <w:iCs/>
        </w:rPr>
        <w:t>ReferenceTimeInfo</w:t>
      </w:r>
      <w:r w:rsidR="00DC7064" w:rsidRPr="00D1058E">
        <w:t xml:space="preserve"> periodicity used by the source gNB. The same way the source gNB was able to determine RTI periodicity prior</w:t>
      </w:r>
      <w:r w:rsidR="00CB323D">
        <w:t xml:space="preserve"> to</w:t>
      </w:r>
      <w:r w:rsidR="00DC7064" w:rsidRPr="00D1058E">
        <w:t xml:space="preserve"> the handover, the same can </w:t>
      </w:r>
      <w:r w:rsidR="00C3330D">
        <w:t xml:space="preserve">be </w:t>
      </w:r>
      <w:r w:rsidR="00DC7064" w:rsidRPr="00D1058E">
        <w:t>do</w:t>
      </w:r>
      <w:r w:rsidR="00C3330D">
        <w:t>ne by</w:t>
      </w:r>
      <w:r w:rsidR="00DC7064" w:rsidRPr="00D1058E">
        <w:t xml:space="preserve"> the target gNB (using for example</w:t>
      </w:r>
      <w:r w:rsidR="00C3330D">
        <w:t xml:space="preserve"> the</w:t>
      </w:r>
      <w:r w:rsidR="00DC7064" w:rsidRPr="00D1058E">
        <w:t xml:space="preserve"> </w:t>
      </w:r>
      <w:r w:rsidR="00DC7064" w:rsidRPr="0055630E">
        <w:rPr>
          <w:i/>
          <w:iCs/>
        </w:rPr>
        <w:t>Time Synchronization Assistance Information</w:t>
      </w:r>
      <w:r w:rsidR="00DC7064" w:rsidRPr="00D1058E">
        <w:t xml:space="preserve"> IE). Therefore, this parameter is redundant if sent via XnAP.</w:t>
      </w:r>
    </w:p>
    <w:p w14:paraId="0D95083B" w14:textId="56945795" w:rsidR="00DC7064" w:rsidRPr="00D1058E" w:rsidRDefault="00D1058E" w:rsidP="00D1058E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 w:rsidR="00DC7064" w:rsidRPr="00D1058E">
        <w:rPr>
          <w:i/>
          <w:iCs/>
        </w:rPr>
        <w:t>ReferenceTimeInfo</w:t>
      </w:r>
      <w:r w:rsidR="00DC7064" w:rsidRPr="00D1058E">
        <w:t xml:space="preserve"> distribution used by the source gNB. The SIB9 configuration at the target gNB may differ significantly from the source gNB. </w:t>
      </w:r>
      <w:r w:rsidR="001724B0" w:rsidRPr="00D1058E">
        <w:t xml:space="preserve">Additionally, at the source gNB the gNB-CU may complement SIB9 updates </w:t>
      </w:r>
      <w:r w:rsidR="001724B0" w:rsidRPr="00D1058E">
        <w:lastRenderedPageBreak/>
        <w:t>with RRC signa</w:t>
      </w:r>
      <w:r w:rsidR="000B2C92">
        <w:t>l</w:t>
      </w:r>
      <w:r w:rsidR="001724B0" w:rsidRPr="00D1058E">
        <w:t xml:space="preserve">ling to deliver RTI with enough updates towards the UE. Therefore, it is not clear how RTI distribution (i.e., broadcast or unicast) at the source gNB for a UE can assist the target gNB RTI determination. </w:t>
      </w:r>
    </w:p>
    <w:p w14:paraId="51982891" w14:textId="22C04B18" w:rsidR="0055630E" w:rsidRPr="0055630E" w:rsidRDefault="0055630E" w:rsidP="0055630E">
      <w:r>
        <w:t xml:space="preserve">Therefore, the </w:t>
      </w:r>
      <w:r w:rsidRPr="009C75F6">
        <w:rPr>
          <w:i/>
          <w:iCs/>
        </w:rPr>
        <w:t>Time Synchronization Assistance Information</w:t>
      </w:r>
      <w:r w:rsidRPr="00D1058E">
        <w:t xml:space="preserve"> IE</w:t>
      </w:r>
      <w:r>
        <w:t xml:space="preserve"> is sufficient to a</w:t>
      </w:r>
      <w:r w:rsidRPr="00D1058E">
        <w:t>ssist the target gNB in deciding the RTI delivery configuration</w:t>
      </w:r>
    </w:p>
    <w:p w14:paraId="4F636C15" w14:textId="4FA77BF4" w:rsidR="00E606F5" w:rsidRPr="0055630E" w:rsidRDefault="00E606F5" w:rsidP="0055630E">
      <w:pPr>
        <w:ind w:left="284"/>
        <w:rPr>
          <w:i/>
          <w:iCs/>
        </w:rPr>
      </w:pPr>
      <w:r w:rsidRPr="0055630E">
        <w:rPr>
          <w:i/>
          <w:iCs/>
        </w:rPr>
        <w:t>Observation 1: No additional assistance information is needed to support Use Case #1.</w:t>
      </w:r>
    </w:p>
    <w:p w14:paraId="1F0812B7" w14:textId="4503F628" w:rsidR="006A7280" w:rsidRPr="00FB1E30" w:rsidRDefault="00051E7E" w:rsidP="006A64D4">
      <w:r w:rsidRPr="00D1058E">
        <w:t>For supporting Use Case #2,</w:t>
      </w:r>
      <w:r w:rsidR="00797DF2" w:rsidRPr="00D1058E">
        <w:t xml:space="preserve"> additional information is needed to be exchanged between source gNB and target gNB. </w:t>
      </w:r>
      <w:r w:rsidR="005901B3">
        <w:t>T</w:t>
      </w:r>
      <w:r w:rsidR="00797DF2" w:rsidRPr="00D1058E">
        <w:t xml:space="preserve">his use case </w:t>
      </w:r>
      <w:r w:rsidR="005901B3">
        <w:t>could be considered</w:t>
      </w:r>
      <w:r w:rsidRPr="00D1058E">
        <w:t xml:space="preserve"> an optimization to enable the </w:t>
      </w:r>
      <w:r w:rsidR="005901B3">
        <w:t>target</w:t>
      </w:r>
      <w:r w:rsidRPr="00D1058E">
        <w:t xml:space="preserve"> gNB to determine the level of urgency/reliability to deliver the first RTI following the handover. By default, the target gNB can decide to deliver the RTI as soon as possible after handover</w:t>
      </w:r>
      <w:r w:rsidR="005776D7" w:rsidRPr="005776D7">
        <w:t xml:space="preserve"> </w:t>
      </w:r>
      <w:r w:rsidR="005776D7">
        <w:t>but this requirement could be relaxed if the source gNB provides</w:t>
      </w:r>
      <w:r w:rsidRPr="00D1058E">
        <w:t xml:space="preserve"> the timestamp of </w:t>
      </w:r>
      <w:r w:rsidR="00797DF2" w:rsidRPr="00D1058E">
        <w:t xml:space="preserve">when, at the latest, the next RTI needs to be delivered to the UE at the target gNB. </w:t>
      </w:r>
      <w:r w:rsidR="005F3FE3">
        <w:t xml:space="preserve">However, </w:t>
      </w:r>
      <w:r w:rsidR="00EA3370">
        <w:t xml:space="preserve">considering that this </w:t>
      </w:r>
      <w:r w:rsidR="008C51A4">
        <w:t>optimisation may</w:t>
      </w:r>
      <w:r w:rsidR="00EA3370">
        <w:t xml:space="preserve"> not be essential and that we must conclude the work item at this meeting, we propose </w:t>
      </w:r>
      <w:r w:rsidR="0052069E">
        <w:t>not to</w:t>
      </w:r>
      <w:r w:rsidR="00EA3370">
        <w:t xml:space="preserve"> support</w:t>
      </w:r>
      <w:r w:rsidR="00DE7B43" w:rsidRPr="0052069E">
        <w:t xml:space="preserve"> Use Case #2 </w:t>
      </w:r>
      <w:r w:rsidR="00DE7B43" w:rsidRPr="00D1058E">
        <w:t>in Rel-17.</w:t>
      </w:r>
    </w:p>
    <w:p w14:paraId="128DA214" w14:textId="44072BCE" w:rsidR="00383354" w:rsidRPr="0055630E" w:rsidRDefault="00E606F5" w:rsidP="0055630E">
      <w:pPr>
        <w:ind w:left="284"/>
        <w:rPr>
          <w:i/>
          <w:iCs/>
        </w:rPr>
      </w:pPr>
      <w:r w:rsidRPr="000D776A">
        <w:rPr>
          <w:i/>
          <w:iCs/>
        </w:rPr>
        <w:t xml:space="preserve">Observation </w:t>
      </w:r>
      <w:r>
        <w:rPr>
          <w:i/>
          <w:iCs/>
        </w:rPr>
        <w:t>2</w:t>
      </w:r>
      <w:r w:rsidRPr="000D776A">
        <w:rPr>
          <w:i/>
          <w:iCs/>
        </w:rPr>
        <w:t xml:space="preserve">: </w:t>
      </w:r>
      <w:r w:rsidR="00D51A29">
        <w:rPr>
          <w:i/>
          <w:iCs/>
        </w:rPr>
        <w:t>Support for Use Case #2 can be considered in a future release</w:t>
      </w:r>
      <w:r w:rsidRPr="000D776A">
        <w:rPr>
          <w:i/>
          <w:iCs/>
        </w:rPr>
        <w:t>.</w:t>
      </w:r>
    </w:p>
    <w:p w14:paraId="52044116" w14:textId="338C502D" w:rsidR="00C92871" w:rsidRPr="00D1058E" w:rsidRDefault="0052745F" w:rsidP="00C92871">
      <w:pPr>
        <w:pStyle w:val="Heading1"/>
      </w:pPr>
      <w:r w:rsidRPr="00D1058E">
        <w:t>3</w:t>
      </w:r>
      <w:r w:rsidR="00C92871" w:rsidRPr="00D1058E">
        <w:tab/>
        <w:t>Conclusions</w:t>
      </w:r>
    </w:p>
    <w:p w14:paraId="0841BEDD" w14:textId="62285E6B" w:rsidR="00C92871" w:rsidRPr="00D1058E" w:rsidRDefault="00C92871" w:rsidP="00C92871">
      <w:pPr>
        <w:rPr>
          <w:noProof/>
        </w:rPr>
      </w:pPr>
      <w:r w:rsidRPr="00D1058E">
        <w:t xml:space="preserve">In this paper, we </w:t>
      </w:r>
      <w:r w:rsidR="001E0151" w:rsidRPr="00D1058E">
        <w:t>analysed</w:t>
      </w:r>
      <w:r w:rsidRPr="00D1058E">
        <w:t xml:space="preserve"> the </w:t>
      </w:r>
      <w:r w:rsidR="000D29B1" w:rsidRPr="00D1058E">
        <w:t xml:space="preserve">remaining open issues for time synchronization </w:t>
      </w:r>
      <w:r w:rsidR="00940565" w:rsidRPr="00D1058E">
        <w:t>mobility</w:t>
      </w:r>
      <w:r w:rsidR="00262D2C">
        <w:t xml:space="preserve"> (</w:t>
      </w:r>
      <w:r w:rsidR="00940565" w:rsidRPr="00D1058E">
        <w:t>XnAP open issues</w:t>
      </w:r>
      <w:r w:rsidR="00262D2C">
        <w:t>)</w:t>
      </w:r>
      <w:r w:rsidR="000D29B1" w:rsidRPr="00D1058E">
        <w:t>. The following is proposed</w:t>
      </w:r>
      <w:r w:rsidRPr="00D1058E">
        <w:rPr>
          <w:noProof/>
        </w:rPr>
        <w:t>:</w:t>
      </w:r>
    </w:p>
    <w:p w14:paraId="70A22F51" w14:textId="60266AAF" w:rsidR="00BE5163" w:rsidRPr="000D776A" w:rsidRDefault="00BE5163" w:rsidP="00BE5163">
      <w:pPr>
        <w:ind w:left="284"/>
        <w:rPr>
          <w:b/>
          <w:bCs/>
        </w:rPr>
      </w:pPr>
      <w:r w:rsidRPr="001357C1">
        <w:rPr>
          <w:b/>
          <w:bCs/>
        </w:rPr>
        <w:t xml:space="preserve">Proposal: No additional </w:t>
      </w:r>
      <w:r w:rsidR="000B2C92">
        <w:rPr>
          <w:b/>
          <w:bCs/>
        </w:rPr>
        <w:t xml:space="preserve">time synchronisation </w:t>
      </w:r>
      <w:r w:rsidRPr="001357C1">
        <w:rPr>
          <w:b/>
          <w:bCs/>
        </w:rPr>
        <w:t xml:space="preserve">assistance information </w:t>
      </w:r>
      <w:r>
        <w:rPr>
          <w:b/>
          <w:bCs/>
        </w:rPr>
        <w:t>is needed over XnAP in Release 17</w:t>
      </w:r>
      <w:r w:rsidRPr="001357C1">
        <w:rPr>
          <w:b/>
          <w:bCs/>
        </w:rPr>
        <w:t>.</w:t>
      </w:r>
    </w:p>
    <w:p w14:paraId="6FAE99DC" w14:textId="45984F40" w:rsidR="006D3A8F" w:rsidRPr="00D1058E" w:rsidRDefault="00CD6D53" w:rsidP="006D3A8F">
      <w:pPr>
        <w:pStyle w:val="Heading1"/>
      </w:pPr>
      <w:r w:rsidRPr="00D1058E">
        <w:t>Reference</w:t>
      </w:r>
      <w:r w:rsidR="006D3A8F" w:rsidRPr="00D1058E">
        <w:t>s</w:t>
      </w:r>
    </w:p>
    <w:p w14:paraId="356949D4" w14:textId="13CFA8B7" w:rsidR="00895A61" w:rsidRPr="00D1058E" w:rsidRDefault="001A75A0" w:rsidP="005246B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058E">
        <w:t xml:space="preserve">R3-221112 </w:t>
      </w:r>
      <w:r w:rsidRPr="00D1058E">
        <w:rPr>
          <w:i/>
          <w:iCs/>
        </w:rPr>
        <w:t>Summary of offline: Propagation delay compensation enhancements</w:t>
      </w:r>
      <w:r w:rsidR="00004D7A" w:rsidRPr="00D1058E">
        <w:rPr>
          <w:i/>
          <w:iCs/>
        </w:rPr>
        <w:t xml:space="preserve">, </w:t>
      </w:r>
      <w:r w:rsidRPr="00D1058E">
        <w:t>Nokia</w:t>
      </w:r>
      <w:bookmarkEnd w:id="1"/>
      <w:r w:rsidR="0055630E">
        <w:t xml:space="preserve"> (moderator)</w:t>
      </w:r>
    </w:p>
    <w:sectPr w:rsidR="00895A61" w:rsidRPr="00D1058E" w:rsidSect="004B3FB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0CDE9" w14:textId="77777777" w:rsidR="00D873DD" w:rsidRDefault="00D873DD" w:rsidP="000B02AA">
      <w:pPr>
        <w:spacing w:after="0"/>
      </w:pPr>
      <w:r>
        <w:separator/>
      </w:r>
    </w:p>
  </w:endnote>
  <w:endnote w:type="continuationSeparator" w:id="0">
    <w:p w14:paraId="6DE279E0" w14:textId="77777777" w:rsidR="00D873DD" w:rsidRDefault="00D873DD" w:rsidP="000B02AA">
      <w:pPr>
        <w:spacing w:after="0"/>
      </w:pPr>
      <w:r>
        <w:continuationSeparator/>
      </w:r>
    </w:p>
  </w:endnote>
  <w:endnote w:type="continuationNotice" w:id="1">
    <w:p w14:paraId="25C52CFF" w14:textId="77777777" w:rsidR="00D873DD" w:rsidRDefault="00D873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C2243" w14:textId="77777777" w:rsidR="00C82B10" w:rsidRDefault="00C82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E6B0E" w14:textId="77777777" w:rsidR="00C82B10" w:rsidRDefault="00C82B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95322" w14:textId="77777777" w:rsidR="00C82B10" w:rsidRDefault="00C82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30C6B" w14:textId="77777777" w:rsidR="00D873DD" w:rsidRDefault="00D873DD" w:rsidP="000B02AA">
      <w:pPr>
        <w:spacing w:after="0"/>
      </w:pPr>
      <w:r>
        <w:separator/>
      </w:r>
    </w:p>
  </w:footnote>
  <w:footnote w:type="continuationSeparator" w:id="0">
    <w:p w14:paraId="491F057A" w14:textId="77777777" w:rsidR="00D873DD" w:rsidRDefault="00D873DD" w:rsidP="000B02AA">
      <w:pPr>
        <w:spacing w:after="0"/>
      </w:pPr>
      <w:r>
        <w:continuationSeparator/>
      </w:r>
    </w:p>
  </w:footnote>
  <w:footnote w:type="continuationNotice" w:id="1">
    <w:p w14:paraId="1E498B47" w14:textId="77777777" w:rsidR="00D873DD" w:rsidRDefault="00D873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9FA6" w14:textId="77777777" w:rsidR="00C82B10" w:rsidRDefault="00C82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9245" w14:textId="77777777" w:rsidR="00C82B10" w:rsidRDefault="00C82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55DAB" w14:textId="77777777" w:rsidR="00C82B10" w:rsidRDefault="00C82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649CE"/>
    <w:multiLevelType w:val="hybridMultilevel"/>
    <w:tmpl w:val="5E66C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9"/>
  </w:num>
  <w:num w:numId="4">
    <w:abstractNumId w:val="11"/>
  </w:num>
  <w:num w:numId="5">
    <w:abstractNumId w:val="13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10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A07"/>
    <w:rsid w:val="000111ED"/>
    <w:rsid w:val="00011479"/>
    <w:rsid w:val="000114CC"/>
    <w:rsid w:val="0001154E"/>
    <w:rsid w:val="00012291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71D0"/>
    <w:rsid w:val="000301A9"/>
    <w:rsid w:val="000308E1"/>
    <w:rsid w:val="00030ED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1E7E"/>
    <w:rsid w:val="000525CC"/>
    <w:rsid w:val="00052DFF"/>
    <w:rsid w:val="000538DD"/>
    <w:rsid w:val="00053B88"/>
    <w:rsid w:val="00053DE0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0A1"/>
    <w:rsid w:val="00081B90"/>
    <w:rsid w:val="00081EB3"/>
    <w:rsid w:val="00082643"/>
    <w:rsid w:val="00082E97"/>
    <w:rsid w:val="00083173"/>
    <w:rsid w:val="00084543"/>
    <w:rsid w:val="00086768"/>
    <w:rsid w:val="000869DB"/>
    <w:rsid w:val="000879EE"/>
    <w:rsid w:val="00087A87"/>
    <w:rsid w:val="00090167"/>
    <w:rsid w:val="00090468"/>
    <w:rsid w:val="00090A6A"/>
    <w:rsid w:val="000916DE"/>
    <w:rsid w:val="00092E65"/>
    <w:rsid w:val="00092E8F"/>
    <w:rsid w:val="0009319B"/>
    <w:rsid w:val="0009372B"/>
    <w:rsid w:val="000946D3"/>
    <w:rsid w:val="00094710"/>
    <w:rsid w:val="00097ADC"/>
    <w:rsid w:val="00097CFC"/>
    <w:rsid w:val="000A13D8"/>
    <w:rsid w:val="000A3E07"/>
    <w:rsid w:val="000A40E3"/>
    <w:rsid w:val="000A44ED"/>
    <w:rsid w:val="000A45B5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EC3"/>
    <w:rsid w:val="000B2C92"/>
    <w:rsid w:val="000B4B95"/>
    <w:rsid w:val="000B4C36"/>
    <w:rsid w:val="000B5487"/>
    <w:rsid w:val="000B6574"/>
    <w:rsid w:val="000B6815"/>
    <w:rsid w:val="000B6F7C"/>
    <w:rsid w:val="000B7BCF"/>
    <w:rsid w:val="000B7BEB"/>
    <w:rsid w:val="000C0352"/>
    <w:rsid w:val="000C07A3"/>
    <w:rsid w:val="000C1462"/>
    <w:rsid w:val="000C216F"/>
    <w:rsid w:val="000C238C"/>
    <w:rsid w:val="000C2485"/>
    <w:rsid w:val="000C2979"/>
    <w:rsid w:val="000C2E01"/>
    <w:rsid w:val="000C3E8E"/>
    <w:rsid w:val="000C482A"/>
    <w:rsid w:val="000C4E7A"/>
    <w:rsid w:val="000C50A2"/>
    <w:rsid w:val="000C522B"/>
    <w:rsid w:val="000C5385"/>
    <w:rsid w:val="000C6062"/>
    <w:rsid w:val="000C6077"/>
    <w:rsid w:val="000C6315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0D0"/>
    <w:rsid w:val="000E7A4C"/>
    <w:rsid w:val="000F0AF0"/>
    <w:rsid w:val="000F0AF3"/>
    <w:rsid w:val="000F259C"/>
    <w:rsid w:val="000F26C3"/>
    <w:rsid w:val="000F2875"/>
    <w:rsid w:val="000F30EE"/>
    <w:rsid w:val="000F34B1"/>
    <w:rsid w:val="000F4C5C"/>
    <w:rsid w:val="000F4CEF"/>
    <w:rsid w:val="000F4D45"/>
    <w:rsid w:val="000F60C3"/>
    <w:rsid w:val="000F6163"/>
    <w:rsid w:val="000F7411"/>
    <w:rsid w:val="000F7BCC"/>
    <w:rsid w:val="0010038A"/>
    <w:rsid w:val="001008AF"/>
    <w:rsid w:val="00101C48"/>
    <w:rsid w:val="0010238A"/>
    <w:rsid w:val="00104072"/>
    <w:rsid w:val="001046CF"/>
    <w:rsid w:val="0010584E"/>
    <w:rsid w:val="001062F2"/>
    <w:rsid w:val="00106399"/>
    <w:rsid w:val="00107256"/>
    <w:rsid w:val="001078AA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5D20"/>
    <w:rsid w:val="00126662"/>
    <w:rsid w:val="00126727"/>
    <w:rsid w:val="00126C57"/>
    <w:rsid w:val="00126F88"/>
    <w:rsid w:val="00127B94"/>
    <w:rsid w:val="001303C6"/>
    <w:rsid w:val="001319D3"/>
    <w:rsid w:val="00131DDF"/>
    <w:rsid w:val="00131DF0"/>
    <w:rsid w:val="001320B9"/>
    <w:rsid w:val="00132868"/>
    <w:rsid w:val="00132FB8"/>
    <w:rsid w:val="001339FB"/>
    <w:rsid w:val="0013543F"/>
    <w:rsid w:val="001357C1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4B9"/>
    <w:rsid w:val="00143193"/>
    <w:rsid w:val="00143E5F"/>
    <w:rsid w:val="0014486E"/>
    <w:rsid w:val="00144AA3"/>
    <w:rsid w:val="00144D17"/>
    <w:rsid w:val="0014501E"/>
    <w:rsid w:val="001456BF"/>
    <w:rsid w:val="00145E79"/>
    <w:rsid w:val="001464C5"/>
    <w:rsid w:val="00147C83"/>
    <w:rsid w:val="00147D47"/>
    <w:rsid w:val="0015003D"/>
    <w:rsid w:val="00150686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61265"/>
    <w:rsid w:val="0016133F"/>
    <w:rsid w:val="0016139A"/>
    <w:rsid w:val="001620E9"/>
    <w:rsid w:val="001622F0"/>
    <w:rsid w:val="001635B4"/>
    <w:rsid w:val="00163698"/>
    <w:rsid w:val="00164813"/>
    <w:rsid w:val="00165D97"/>
    <w:rsid w:val="00166168"/>
    <w:rsid w:val="00166965"/>
    <w:rsid w:val="0016770B"/>
    <w:rsid w:val="001678E8"/>
    <w:rsid w:val="00167CCD"/>
    <w:rsid w:val="0017072C"/>
    <w:rsid w:val="001710F5"/>
    <w:rsid w:val="001721D3"/>
    <w:rsid w:val="001724B0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D43"/>
    <w:rsid w:val="00185BBF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71E7"/>
    <w:rsid w:val="001972FE"/>
    <w:rsid w:val="001A0114"/>
    <w:rsid w:val="001A0A05"/>
    <w:rsid w:val="001A0FBC"/>
    <w:rsid w:val="001A232E"/>
    <w:rsid w:val="001A2CC9"/>
    <w:rsid w:val="001A35A3"/>
    <w:rsid w:val="001A4AD7"/>
    <w:rsid w:val="001A4F9A"/>
    <w:rsid w:val="001A54C0"/>
    <w:rsid w:val="001A75A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2F"/>
    <w:rsid w:val="001C4D79"/>
    <w:rsid w:val="001C52C7"/>
    <w:rsid w:val="001C5DC4"/>
    <w:rsid w:val="001C631E"/>
    <w:rsid w:val="001C76E8"/>
    <w:rsid w:val="001C7869"/>
    <w:rsid w:val="001D0683"/>
    <w:rsid w:val="001D0702"/>
    <w:rsid w:val="001D29FE"/>
    <w:rsid w:val="001D2C5B"/>
    <w:rsid w:val="001D2CB6"/>
    <w:rsid w:val="001D3A36"/>
    <w:rsid w:val="001D4308"/>
    <w:rsid w:val="001D4EDA"/>
    <w:rsid w:val="001D6C25"/>
    <w:rsid w:val="001D6EAA"/>
    <w:rsid w:val="001D7F65"/>
    <w:rsid w:val="001E0151"/>
    <w:rsid w:val="001E0827"/>
    <w:rsid w:val="001E0FD3"/>
    <w:rsid w:val="001E1B88"/>
    <w:rsid w:val="001E1D6D"/>
    <w:rsid w:val="001E21BF"/>
    <w:rsid w:val="001E23B8"/>
    <w:rsid w:val="001E27A8"/>
    <w:rsid w:val="001E3C3B"/>
    <w:rsid w:val="001E3DF4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6209"/>
    <w:rsid w:val="00236B43"/>
    <w:rsid w:val="00236B81"/>
    <w:rsid w:val="002374E0"/>
    <w:rsid w:val="002376EB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516BD"/>
    <w:rsid w:val="00251EDF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57630"/>
    <w:rsid w:val="0026082A"/>
    <w:rsid w:val="00260943"/>
    <w:rsid w:val="002614FF"/>
    <w:rsid w:val="00261C3F"/>
    <w:rsid w:val="00262D2C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2DC9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C55"/>
    <w:rsid w:val="00275D5D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3130"/>
    <w:rsid w:val="00283990"/>
    <w:rsid w:val="0028539D"/>
    <w:rsid w:val="002855BF"/>
    <w:rsid w:val="00285B6D"/>
    <w:rsid w:val="0029027C"/>
    <w:rsid w:val="002909F6"/>
    <w:rsid w:val="002914B5"/>
    <w:rsid w:val="00291DBC"/>
    <w:rsid w:val="00291EAD"/>
    <w:rsid w:val="002929FF"/>
    <w:rsid w:val="0029305F"/>
    <w:rsid w:val="0029363E"/>
    <w:rsid w:val="00293AC2"/>
    <w:rsid w:val="00294475"/>
    <w:rsid w:val="002946B8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E9"/>
    <w:rsid w:val="002B432A"/>
    <w:rsid w:val="002B45F2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642E"/>
    <w:rsid w:val="00306F30"/>
    <w:rsid w:val="00306F94"/>
    <w:rsid w:val="003101EC"/>
    <w:rsid w:val="00310203"/>
    <w:rsid w:val="00311D49"/>
    <w:rsid w:val="003122CD"/>
    <w:rsid w:val="003124D1"/>
    <w:rsid w:val="00312A64"/>
    <w:rsid w:val="00312B98"/>
    <w:rsid w:val="0031338D"/>
    <w:rsid w:val="0031462E"/>
    <w:rsid w:val="0031466F"/>
    <w:rsid w:val="0031585E"/>
    <w:rsid w:val="00315964"/>
    <w:rsid w:val="00316632"/>
    <w:rsid w:val="003172DC"/>
    <w:rsid w:val="003174BA"/>
    <w:rsid w:val="003176C3"/>
    <w:rsid w:val="00320B09"/>
    <w:rsid w:val="00320F76"/>
    <w:rsid w:val="00321910"/>
    <w:rsid w:val="003223A2"/>
    <w:rsid w:val="003224D1"/>
    <w:rsid w:val="0032379B"/>
    <w:rsid w:val="00323F75"/>
    <w:rsid w:val="00324F5C"/>
    <w:rsid w:val="00325B7D"/>
    <w:rsid w:val="00325E3E"/>
    <w:rsid w:val="00326069"/>
    <w:rsid w:val="003268C5"/>
    <w:rsid w:val="003274C4"/>
    <w:rsid w:val="00330A1B"/>
    <w:rsid w:val="00330D98"/>
    <w:rsid w:val="00331039"/>
    <w:rsid w:val="00331D60"/>
    <w:rsid w:val="003321C5"/>
    <w:rsid w:val="003331F5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1C2A"/>
    <w:rsid w:val="00343005"/>
    <w:rsid w:val="003430C2"/>
    <w:rsid w:val="00343839"/>
    <w:rsid w:val="00344322"/>
    <w:rsid w:val="00345698"/>
    <w:rsid w:val="003465A3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5770"/>
    <w:rsid w:val="003558DB"/>
    <w:rsid w:val="00355942"/>
    <w:rsid w:val="00355BCB"/>
    <w:rsid w:val="00355E41"/>
    <w:rsid w:val="003571BA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3354"/>
    <w:rsid w:val="00383368"/>
    <w:rsid w:val="00383B4B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29C3"/>
    <w:rsid w:val="003932F5"/>
    <w:rsid w:val="00393813"/>
    <w:rsid w:val="00393F65"/>
    <w:rsid w:val="003944CC"/>
    <w:rsid w:val="003946BB"/>
    <w:rsid w:val="00394A1D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6A2"/>
    <w:rsid w:val="003B098B"/>
    <w:rsid w:val="003B2E96"/>
    <w:rsid w:val="003B2FD5"/>
    <w:rsid w:val="003B3255"/>
    <w:rsid w:val="003B3FFD"/>
    <w:rsid w:val="003B441E"/>
    <w:rsid w:val="003B5124"/>
    <w:rsid w:val="003B74C7"/>
    <w:rsid w:val="003C01B4"/>
    <w:rsid w:val="003C023C"/>
    <w:rsid w:val="003C12F3"/>
    <w:rsid w:val="003C1342"/>
    <w:rsid w:val="003C18A7"/>
    <w:rsid w:val="003C1F13"/>
    <w:rsid w:val="003C21C6"/>
    <w:rsid w:val="003C2261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AF0"/>
    <w:rsid w:val="003F10E0"/>
    <w:rsid w:val="003F1397"/>
    <w:rsid w:val="003F26D4"/>
    <w:rsid w:val="003F2B05"/>
    <w:rsid w:val="003F2D3C"/>
    <w:rsid w:val="003F2FF2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C7C"/>
    <w:rsid w:val="00403B4F"/>
    <w:rsid w:val="004042D3"/>
    <w:rsid w:val="004042F7"/>
    <w:rsid w:val="004043C7"/>
    <w:rsid w:val="00405791"/>
    <w:rsid w:val="004062DC"/>
    <w:rsid w:val="004063C0"/>
    <w:rsid w:val="00406DAD"/>
    <w:rsid w:val="004073B9"/>
    <w:rsid w:val="00407806"/>
    <w:rsid w:val="00407AAA"/>
    <w:rsid w:val="00407EC0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3C0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3101"/>
    <w:rsid w:val="004434B5"/>
    <w:rsid w:val="004434E2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3608"/>
    <w:rsid w:val="00485602"/>
    <w:rsid w:val="00485699"/>
    <w:rsid w:val="004865EA"/>
    <w:rsid w:val="004869B4"/>
    <w:rsid w:val="00486EC9"/>
    <w:rsid w:val="00487D99"/>
    <w:rsid w:val="00490B06"/>
    <w:rsid w:val="00490D6B"/>
    <w:rsid w:val="00490FDB"/>
    <w:rsid w:val="0049170F"/>
    <w:rsid w:val="00492E13"/>
    <w:rsid w:val="00493545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C5D"/>
    <w:rsid w:val="004A7A4F"/>
    <w:rsid w:val="004B09A8"/>
    <w:rsid w:val="004B0BD3"/>
    <w:rsid w:val="004B137E"/>
    <w:rsid w:val="004B1846"/>
    <w:rsid w:val="004B2E44"/>
    <w:rsid w:val="004B2F22"/>
    <w:rsid w:val="004B31D3"/>
    <w:rsid w:val="004B37A4"/>
    <w:rsid w:val="004B3D7A"/>
    <w:rsid w:val="004B3DC1"/>
    <w:rsid w:val="004B3FB2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F5A"/>
    <w:rsid w:val="004C102B"/>
    <w:rsid w:val="004C2C93"/>
    <w:rsid w:val="004C301C"/>
    <w:rsid w:val="004C49FD"/>
    <w:rsid w:val="004C5C94"/>
    <w:rsid w:val="004C7772"/>
    <w:rsid w:val="004C7E8B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508"/>
    <w:rsid w:val="005027E8"/>
    <w:rsid w:val="00503171"/>
    <w:rsid w:val="00503657"/>
    <w:rsid w:val="00503CA9"/>
    <w:rsid w:val="0050469C"/>
    <w:rsid w:val="00504D98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17AE6"/>
    <w:rsid w:val="00520234"/>
    <w:rsid w:val="0052069E"/>
    <w:rsid w:val="00520E9C"/>
    <w:rsid w:val="00521655"/>
    <w:rsid w:val="0052183F"/>
    <w:rsid w:val="00522D3F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60F"/>
    <w:rsid w:val="0053387A"/>
    <w:rsid w:val="0053421C"/>
    <w:rsid w:val="005346A7"/>
    <w:rsid w:val="00534709"/>
    <w:rsid w:val="0053476C"/>
    <w:rsid w:val="00534DA0"/>
    <w:rsid w:val="00535E33"/>
    <w:rsid w:val="00536679"/>
    <w:rsid w:val="00536E62"/>
    <w:rsid w:val="0053724A"/>
    <w:rsid w:val="00537692"/>
    <w:rsid w:val="00537AE8"/>
    <w:rsid w:val="00537C68"/>
    <w:rsid w:val="00537D37"/>
    <w:rsid w:val="00542F90"/>
    <w:rsid w:val="0054317E"/>
    <w:rsid w:val="00543968"/>
    <w:rsid w:val="00543E6C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A05"/>
    <w:rsid w:val="00552BB4"/>
    <w:rsid w:val="0055354A"/>
    <w:rsid w:val="005536DB"/>
    <w:rsid w:val="00553FFB"/>
    <w:rsid w:val="0055437C"/>
    <w:rsid w:val="0055444F"/>
    <w:rsid w:val="00554E72"/>
    <w:rsid w:val="005551A5"/>
    <w:rsid w:val="00555E3E"/>
    <w:rsid w:val="0055630E"/>
    <w:rsid w:val="00556584"/>
    <w:rsid w:val="005567CE"/>
    <w:rsid w:val="0055697F"/>
    <w:rsid w:val="00556D08"/>
    <w:rsid w:val="00557693"/>
    <w:rsid w:val="005578DE"/>
    <w:rsid w:val="00557CA6"/>
    <w:rsid w:val="005608DC"/>
    <w:rsid w:val="00563193"/>
    <w:rsid w:val="00565087"/>
    <w:rsid w:val="0056573F"/>
    <w:rsid w:val="005679A1"/>
    <w:rsid w:val="00567F93"/>
    <w:rsid w:val="0057124B"/>
    <w:rsid w:val="00573169"/>
    <w:rsid w:val="00573E3A"/>
    <w:rsid w:val="005742DF"/>
    <w:rsid w:val="00574F26"/>
    <w:rsid w:val="005769CA"/>
    <w:rsid w:val="00576FD7"/>
    <w:rsid w:val="0057728A"/>
    <w:rsid w:val="005776D7"/>
    <w:rsid w:val="005779C9"/>
    <w:rsid w:val="00577A00"/>
    <w:rsid w:val="005804EE"/>
    <w:rsid w:val="005811C3"/>
    <w:rsid w:val="00581A82"/>
    <w:rsid w:val="00581CE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1B3"/>
    <w:rsid w:val="00590779"/>
    <w:rsid w:val="00591BB6"/>
    <w:rsid w:val="00591F5F"/>
    <w:rsid w:val="00593DAA"/>
    <w:rsid w:val="00594DCB"/>
    <w:rsid w:val="00594FBA"/>
    <w:rsid w:val="00595063"/>
    <w:rsid w:val="00595EA0"/>
    <w:rsid w:val="00596BCB"/>
    <w:rsid w:val="00596EAE"/>
    <w:rsid w:val="005A01D6"/>
    <w:rsid w:val="005A04B2"/>
    <w:rsid w:val="005A238C"/>
    <w:rsid w:val="005A2F12"/>
    <w:rsid w:val="005A34DB"/>
    <w:rsid w:val="005A4575"/>
    <w:rsid w:val="005A4623"/>
    <w:rsid w:val="005A4BD5"/>
    <w:rsid w:val="005A4E4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B03"/>
    <w:rsid w:val="005D12E1"/>
    <w:rsid w:val="005D1BD4"/>
    <w:rsid w:val="005D1CA4"/>
    <w:rsid w:val="005D2BC7"/>
    <w:rsid w:val="005D2FCF"/>
    <w:rsid w:val="005D3C04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8CA"/>
    <w:rsid w:val="005F096B"/>
    <w:rsid w:val="005F0E63"/>
    <w:rsid w:val="005F1DA0"/>
    <w:rsid w:val="005F2B10"/>
    <w:rsid w:val="005F3116"/>
    <w:rsid w:val="005F3218"/>
    <w:rsid w:val="005F3FE3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DDB"/>
    <w:rsid w:val="00621EDA"/>
    <w:rsid w:val="00622654"/>
    <w:rsid w:val="006229CB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6B42"/>
    <w:rsid w:val="00646D99"/>
    <w:rsid w:val="00647735"/>
    <w:rsid w:val="006479BB"/>
    <w:rsid w:val="00647E74"/>
    <w:rsid w:val="00650A62"/>
    <w:rsid w:val="006518C5"/>
    <w:rsid w:val="00651A2D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05E4"/>
    <w:rsid w:val="006628F7"/>
    <w:rsid w:val="0066305A"/>
    <w:rsid w:val="006640E9"/>
    <w:rsid w:val="0066443C"/>
    <w:rsid w:val="006644BB"/>
    <w:rsid w:val="00664947"/>
    <w:rsid w:val="00665CB8"/>
    <w:rsid w:val="00665E0D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5997"/>
    <w:rsid w:val="006860D6"/>
    <w:rsid w:val="00686CA0"/>
    <w:rsid w:val="0068782B"/>
    <w:rsid w:val="00687BF2"/>
    <w:rsid w:val="00690B4C"/>
    <w:rsid w:val="00690CA5"/>
    <w:rsid w:val="00691862"/>
    <w:rsid w:val="006918A2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2F20"/>
    <w:rsid w:val="006A3341"/>
    <w:rsid w:val="006A5106"/>
    <w:rsid w:val="006A5ADD"/>
    <w:rsid w:val="006A6237"/>
    <w:rsid w:val="006A64D4"/>
    <w:rsid w:val="006A67D8"/>
    <w:rsid w:val="006A7280"/>
    <w:rsid w:val="006A770D"/>
    <w:rsid w:val="006A78AA"/>
    <w:rsid w:val="006B0BB5"/>
    <w:rsid w:val="006B1A09"/>
    <w:rsid w:val="006B2052"/>
    <w:rsid w:val="006B383B"/>
    <w:rsid w:val="006B40A9"/>
    <w:rsid w:val="006B5B82"/>
    <w:rsid w:val="006B5D7D"/>
    <w:rsid w:val="006B68A1"/>
    <w:rsid w:val="006B75DA"/>
    <w:rsid w:val="006C052B"/>
    <w:rsid w:val="006C06F5"/>
    <w:rsid w:val="006C2127"/>
    <w:rsid w:val="006C3393"/>
    <w:rsid w:val="006C3586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9E7"/>
    <w:rsid w:val="006D0F6F"/>
    <w:rsid w:val="006D15BA"/>
    <w:rsid w:val="006D1E24"/>
    <w:rsid w:val="006D263B"/>
    <w:rsid w:val="006D2ACA"/>
    <w:rsid w:val="006D3A8F"/>
    <w:rsid w:val="006D3BEF"/>
    <w:rsid w:val="006D426D"/>
    <w:rsid w:val="006D4D2A"/>
    <w:rsid w:val="006D59A5"/>
    <w:rsid w:val="006D5B45"/>
    <w:rsid w:val="006D65B1"/>
    <w:rsid w:val="006D68E1"/>
    <w:rsid w:val="006D7168"/>
    <w:rsid w:val="006D717E"/>
    <w:rsid w:val="006E098B"/>
    <w:rsid w:val="006E0EAE"/>
    <w:rsid w:val="006E2284"/>
    <w:rsid w:val="006E250A"/>
    <w:rsid w:val="006E3039"/>
    <w:rsid w:val="006E4BE2"/>
    <w:rsid w:val="006E4CFE"/>
    <w:rsid w:val="006E56AC"/>
    <w:rsid w:val="006E6C15"/>
    <w:rsid w:val="006E6FA2"/>
    <w:rsid w:val="006E73F0"/>
    <w:rsid w:val="006E767D"/>
    <w:rsid w:val="006F0339"/>
    <w:rsid w:val="006F16B6"/>
    <w:rsid w:val="006F1B02"/>
    <w:rsid w:val="006F1DE4"/>
    <w:rsid w:val="006F25E3"/>
    <w:rsid w:val="006F2727"/>
    <w:rsid w:val="006F2D96"/>
    <w:rsid w:val="006F3B1C"/>
    <w:rsid w:val="006F4078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701786"/>
    <w:rsid w:val="00701947"/>
    <w:rsid w:val="00701B7F"/>
    <w:rsid w:val="00701C26"/>
    <w:rsid w:val="00701F4E"/>
    <w:rsid w:val="00702149"/>
    <w:rsid w:val="0070227B"/>
    <w:rsid w:val="00704797"/>
    <w:rsid w:val="00705632"/>
    <w:rsid w:val="00705C66"/>
    <w:rsid w:val="00706848"/>
    <w:rsid w:val="00706A8C"/>
    <w:rsid w:val="007075CE"/>
    <w:rsid w:val="00707D37"/>
    <w:rsid w:val="00710CD2"/>
    <w:rsid w:val="00712D6A"/>
    <w:rsid w:val="00713D75"/>
    <w:rsid w:val="00714407"/>
    <w:rsid w:val="007150A2"/>
    <w:rsid w:val="00715126"/>
    <w:rsid w:val="007155CA"/>
    <w:rsid w:val="0071573E"/>
    <w:rsid w:val="007157DB"/>
    <w:rsid w:val="0071586F"/>
    <w:rsid w:val="00716771"/>
    <w:rsid w:val="00716A1E"/>
    <w:rsid w:val="00716E9E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D89"/>
    <w:rsid w:val="007263E8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6102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1B78"/>
    <w:rsid w:val="00772072"/>
    <w:rsid w:val="00772588"/>
    <w:rsid w:val="00772DFD"/>
    <w:rsid w:val="00773197"/>
    <w:rsid w:val="007731C2"/>
    <w:rsid w:val="007736C1"/>
    <w:rsid w:val="00773E87"/>
    <w:rsid w:val="007741C6"/>
    <w:rsid w:val="007745BF"/>
    <w:rsid w:val="007745F3"/>
    <w:rsid w:val="00775851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2285"/>
    <w:rsid w:val="00792296"/>
    <w:rsid w:val="007924ED"/>
    <w:rsid w:val="00792AD1"/>
    <w:rsid w:val="007935AC"/>
    <w:rsid w:val="00793B67"/>
    <w:rsid w:val="00794FEB"/>
    <w:rsid w:val="007953E0"/>
    <w:rsid w:val="0079593F"/>
    <w:rsid w:val="00796143"/>
    <w:rsid w:val="00796D47"/>
    <w:rsid w:val="00797DF2"/>
    <w:rsid w:val="00797F9A"/>
    <w:rsid w:val="007A04BA"/>
    <w:rsid w:val="007A14D1"/>
    <w:rsid w:val="007A1966"/>
    <w:rsid w:val="007A1C70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B8B"/>
    <w:rsid w:val="007A60D8"/>
    <w:rsid w:val="007A6151"/>
    <w:rsid w:val="007A6587"/>
    <w:rsid w:val="007A6CA3"/>
    <w:rsid w:val="007A7D8E"/>
    <w:rsid w:val="007B02C7"/>
    <w:rsid w:val="007B18D8"/>
    <w:rsid w:val="007B1DF7"/>
    <w:rsid w:val="007B2066"/>
    <w:rsid w:val="007B2646"/>
    <w:rsid w:val="007B28FF"/>
    <w:rsid w:val="007B2B97"/>
    <w:rsid w:val="007B2D75"/>
    <w:rsid w:val="007B3499"/>
    <w:rsid w:val="007B3D4B"/>
    <w:rsid w:val="007B3D86"/>
    <w:rsid w:val="007B4095"/>
    <w:rsid w:val="007B5E53"/>
    <w:rsid w:val="007B6710"/>
    <w:rsid w:val="007B6B60"/>
    <w:rsid w:val="007B7182"/>
    <w:rsid w:val="007C00DF"/>
    <w:rsid w:val="007C095F"/>
    <w:rsid w:val="007C12A1"/>
    <w:rsid w:val="007C1633"/>
    <w:rsid w:val="007C1CB9"/>
    <w:rsid w:val="007C2BD2"/>
    <w:rsid w:val="007C3B86"/>
    <w:rsid w:val="007C4094"/>
    <w:rsid w:val="007C42E8"/>
    <w:rsid w:val="007C499F"/>
    <w:rsid w:val="007C50B8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BD7"/>
    <w:rsid w:val="007D5BCC"/>
    <w:rsid w:val="007D6D57"/>
    <w:rsid w:val="007D7643"/>
    <w:rsid w:val="007E030C"/>
    <w:rsid w:val="007E0375"/>
    <w:rsid w:val="007E038F"/>
    <w:rsid w:val="007E14A5"/>
    <w:rsid w:val="007E1881"/>
    <w:rsid w:val="007E1919"/>
    <w:rsid w:val="007E1CA9"/>
    <w:rsid w:val="007E36AE"/>
    <w:rsid w:val="007E3C04"/>
    <w:rsid w:val="007E50CB"/>
    <w:rsid w:val="007E5ED6"/>
    <w:rsid w:val="007E611E"/>
    <w:rsid w:val="007E7426"/>
    <w:rsid w:val="007F0089"/>
    <w:rsid w:val="007F062F"/>
    <w:rsid w:val="007F1D1E"/>
    <w:rsid w:val="007F2175"/>
    <w:rsid w:val="007F23CD"/>
    <w:rsid w:val="007F2C5D"/>
    <w:rsid w:val="007F357D"/>
    <w:rsid w:val="007F47D2"/>
    <w:rsid w:val="007F50AF"/>
    <w:rsid w:val="007F5496"/>
    <w:rsid w:val="007F79EB"/>
    <w:rsid w:val="00800AC7"/>
    <w:rsid w:val="00802310"/>
    <w:rsid w:val="00802510"/>
    <w:rsid w:val="00802794"/>
    <w:rsid w:val="00802830"/>
    <w:rsid w:val="008028A4"/>
    <w:rsid w:val="008036AD"/>
    <w:rsid w:val="008039E6"/>
    <w:rsid w:val="00803C05"/>
    <w:rsid w:val="0080412F"/>
    <w:rsid w:val="00804242"/>
    <w:rsid w:val="00804E10"/>
    <w:rsid w:val="00805E5D"/>
    <w:rsid w:val="00806615"/>
    <w:rsid w:val="0080730C"/>
    <w:rsid w:val="00807484"/>
    <w:rsid w:val="008075D4"/>
    <w:rsid w:val="008078E3"/>
    <w:rsid w:val="00807BD6"/>
    <w:rsid w:val="00810713"/>
    <w:rsid w:val="0081127D"/>
    <w:rsid w:val="00811564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24BF"/>
    <w:rsid w:val="008225BB"/>
    <w:rsid w:val="00822813"/>
    <w:rsid w:val="00823078"/>
    <w:rsid w:val="00823B79"/>
    <w:rsid w:val="00824542"/>
    <w:rsid w:val="008246A3"/>
    <w:rsid w:val="0082525D"/>
    <w:rsid w:val="00825439"/>
    <w:rsid w:val="00825FA4"/>
    <w:rsid w:val="00826031"/>
    <w:rsid w:val="0082651E"/>
    <w:rsid w:val="00826F87"/>
    <w:rsid w:val="008275E5"/>
    <w:rsid w:val="0083026E"/>
    <w:rsid w:val="00832423"/>
    <w:rsid w:val="00832540"/>
    <w:rsid w:val="00832D4D"/>
    <w:rsid w:val="00833B39"/>
    <w:rsid w:val="00833E7C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2396"/>
    <w:rsid w:val="0084529C"/>
    <w:rsid w:val="0084579C"/>
    <w:rsid w:val="00845957"/>
    <w:rsid w:val="00845D8E"/>
    <w:rsid w:val="00846122"/>
    <w:rsid w:val="008461BB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3E8B"/>
    <w:rsid w:val="00864343"/>
    <w:rsid w:val="00864FA0"/>
    <w:rsid w:val="00865B35"/>
    <w:rsid w:val="00865D66"/>
    <w:rsid w:val="00866658"/>
    <w:rsid w:val="00866920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D66"/>
    <w:rsid w:val="00884E88"/>
    <w:rsid w:val="00885B8B"/>
    <w:rsid w:val="00887E32"/>
    <w:rsid w:val="00891000"/>
    <w:rsid w:val="008911B0"/>
    <w:rsid w:val="00892538"/>
    <w:rsid w:val="00893581"/>
    <w:rsid w:val="0089440D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CE3"/>
    <w:rsid w:val="008A3F8B"/>
    <w:rsid w:val="008A4A29"/>
    <w:rsid w:val="008A5121"/>
    <w:rsid w:val="008A526F"/>
    <w:rsid w:val="008A5838"/>
    <w:rsid w:val="008A60C6"/>
    <w:rsid w:val="008A65B7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2BB5"/>
    <w:rsid w:val="008B5582"/>
    <w:rsid w:val="008B5B35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4764"/>
    <w:rsid w:val="008C47FC"/>
    <w:rsid w:val="008C51A4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22"/>
    <w:rsid w:val="008C7FB4"/>
    <w:rsid w:val="008D03F4"/>
    <w:rsid w:val="008D1C0B"/>
    <w:rsid w:val="008D1D4D"/>
    <w:rsid w:val="008D2615"/>
    <w:rsid w:val="008D30D5"/>
    <w:rsid w:val="008D35A1"/>
    <w:rsid w:val="008D386F"/>
    <w:rsid w:val="008D3F83"/>
    <w:rsid w:val="008D447F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D0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5EE"/>
    <w:rsid w:val="00924571"/>
    <w:rsid w:val="009247B6"/>
    <w:rsid w:val="009271BF"/>
    <w:rsid w:val="009273F5"/>
    <w:rsid w:val="00930F8C"/>
    <w:rsid w:val="00931F89"/>
    <w:rsid w:val="00932242"/>
    <w:rsid w:val="009326FD"/>
    <w:rsid w:val="00932A5F"/>
    <w:rsid w:val="0093362B"/>
    <w:rsid w:val="00933B6F"/>
    <w:rsid w:val="009348EE"/>
    <w:rsid w:val="0093526C"/>
    <w:rsid w:val="009362D8"/>
    <w:rsid w:val="00937217"/>
    <w:rsid w:val="0094030A"/>
    <w:rsid w:val="00940565"/>
    <w:rsid w:val="00941204"/>
    <w:rsid w:val="00942EC2"/>
    <w:rsid w:val="009439F5"/>
    <w:rsid w:val="00943ACC"/>
    <w:rsid w:val="00944787"/>
    <w:rsid w:val="009465F4"/>
    <w:rsid w:val="009476F3"/>
    <w:rsid w:val="009501D8"/>
    <w:rsid w:val="00950BD4"/>
    <w:rsid w:val="00950C0C"/>
    <w:rsid w:val="00950DE8"/>
    <w:rsid w:val="0095106A"/>
    <w:rsid w:val="0095144A"/>
    <w:rsid w:val="00951FF6"/>
    <w:rsid w:val="009528D5"/>
    <w:rsid w:val="009553B3"/>
    <w:rsid w:val="009557D1"/>
    <w:rsid w:val="009558B2"/>
    <w:rsid w:val="00956E19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299B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344A"/>
    <w:rsid w:val="00973EC5"/>
    <w:rsid w:val="009749E3"/>
    <w:rsid w:val="00974BB0"/>
    <w:rsid w:val="00974C11"/>
    <w:rsid w:val="00975090"/>
    <w:rsid w:val="0097596B"/>
    <w:rsid w:val="00975D1F"/>
    <w:rsid w:val="00975FBF"/>
    <w:rsid w:val="009765F9"/>
    <w:rsid w:val="00976D6B"/>
    <w:rsid w:val="009777C1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40F1"/>
    <w:rsid w:val="009943C8"/>
    <w:rsid w:val="009944D7"/>
    <w:rsid w:val="00994CD6"/>
    <w:rsid w:val="00995099"/>
    <w:rsid w:val="00995E00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E92"/>
    <w:rsid w:val="009A6EA7"/>
    <w:rsid w:val="009B07CD"/>
    <w:rsid w:val="009B20E2"/>
    <w:rsid w:val="009B2137"/>
    <w:rsid w:val="009B2745"/>
    <w:rsid w:val="009B291B"/>
    <w:rsid w:val="009B33CD"/>
    <w:rsid w:val="009B3A40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11D8"/>
    <w:rsid w:val="009C12CB"/>
    <w:rsid w:val="009C1BAD"/>
    <w:rsid w:val="009C2013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5F6"/>
    <w:rsid w:val="009C7989"/>
    <w:rsid w:val="009D036E"/>
    <w:rsid w:val="009D0426"/>
    <w:rsid w:val="009D0928"/>
    <w:rsid w:val="009D2E14"/>
    <w:rsid w:val="009D3D5D"/>
    <w:rsid w:val="009D3F00"/>
    <w:rsid w:val="009D567B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323D"/>
    <w:rsid w:val="009E4E10"/>
    <w:rsid w:val="009E4E43"/>
    <w:rsid w:val="009E5724"/>
    <w:rsid w:val="009E62C1"/>
    <w:rsid w:val="009E62CF"/>
    <w:rsid w:val="009E68E4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F2C"/>
    <w:rsid w:val="009F540E"/>
    <w:rsid w:val="009F547D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489A"/>
    <w:rsid w:val="00A14F4E"/>
    <w:rsid w:val="00A15E8B"/>
    <w:rsid w:val="00A15F06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A07"/>
    <w:rsid w:val="00A42DC3"/>
    <w:rsid w:val="00A43B21"/>
    <w:rsid w:val="00A43CEE"/>
    <w:rsid w:val="00A43FF9"/>
    <w:rsid w:val="00A4489D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A81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5922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DBF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D46"/>
    <w:rsid w:val="00AB0201"/>
    <w:rsid w:val="00AB13C8"/>
    <w:rsid w:val="00AB13D8"/>
    <w:rsid w:val="00AB1A0A"/>
    <w:rsid w:val="00AB1CE4"/>
    <w:rsid w:val="00AB2830"/>
    <w:rsid w:val="00AB299A"/>
    <w:rsid w:val="00AB2D9E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4601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F031C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22DC"/>
    <w:rsid w:val="00B33871"/>
    <w:rsid w:val="00B33D67"/>
    <w:rsid w:val="00B3590B"/>
    <w:rsid w:val="00B35C67"/>
    <w:rsid w:val="00B35E84"/>
    <w:rsid w:val="00B368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C97"/>
    <w:rsid w:val="00B74F7B"/>
    <w:rsid w:val="00B7586D"/>
    <w:rsid w:val="00B7662B"/>
    <w:rsid w:val="00B777F1"/>
    <w:rsid w:val="00B77C57"/>
    <w:rsid w:val="00B77DA0"/>
    <w:rsid w:val="00B80826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4C69"/>
    <w:rsid w:val="00B85022"/>
    <w:rsid w:val="00B86519"/>
    <w:rsid w:val="00B86E45"/>
    <w:rsid w:val="00B877DE"/>
    <w:rsid w:val="00B90FFD"/>
    <w:rsid w:val="00B911DF"/>
    <w:rsid w:val="00B91CA7"/>
    <w:rsid w:val="00B92274"/>
    <w:rsid w:val="00B928DF"/>
    <w:rsid w:val="00B93ABC"/>
    <w:rsid w:val="00B93CB3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4ED9"/>
    <w:rsid w:val="00BC5AB0"/>
    <w:rsid w:val="00BC67CE"/>
    <w:rsid w:val="00BC6D9B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163"/>
    <w:rsid w:val="00BE5FCC"/>
    <w:rsid w:val="00BE66AE"/>
    <w:rsid w:val="00BE6A6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E52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477E"/>
    <w:rsid w:val="00C15256"/>
    <w:rsid w:val="00C15780"/>
    <w:rsid w:val="00C15BC6"/>
    <w:rsid w:val="00C167FB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330D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FBA"/>
    <w:rsid w:val="00C44E18"/>
    <w:rsid w:val="00C465DF"/>
    <w:rsid w:val="00C47188"/>
    <w:rsid w:val="00C504CF"/>
    <w:rsid w:val="00C50996"/>
    <w:rsid w:val="00C50E82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90D"/>
    <w:rsid w:val="00C57E77"/>
    <w:rsid w:val="00C60A23"/>
    <w:rsid w:val="00C63A02"/>
    <w:rsid w:val="00C63E70"/>
    <w:rsid w:val="00C64A45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70116"/>
    <w:rsid w:val="00C72368"/>
    <w:rsid w:val="00C74AB1"/>
    <w:rsid w:val="00C75931"/>
    <w:rsid w:val="00C7722F"/>
    <w:rsid w:val="00C77630"/>
    <w:rsid w:val="00C77CFE"/>
    <w:rsid w:val="00C77D49"/>
    <w:rsid w:val="00C77D4E"/>
    <w:rsid w:val="00C82B10"/>
    <w:rsid w:val="00C82F75"/>
    <w:rsid w:val="00C8300B"/>
    <w:rsid w:val="00C83A13"/>
    <w:rsid w:val="00C84CDB"/>
    <w:rsid w:val="00C85238"/>
    <w:rsid w:val="00C85412"/>
    <w:rsid w:val="00C86BFD"/>
    <w:rsid w:val="00C86FC7"/>
    <w:rsid w:val="00C87813"/>
    <w:rsid w:val="00C91AF9"/>
    <w:rsid w:val="00C91DB6"/>
    <w:rsid w:val="00C9224D"/>
    <w:rsid w:val="00C925C9"/>
    <w:rsid w:val="00C92871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24A4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23D"/>
    <w:rsid w:val="00CB3990"/>
    <w:rsid w:val="00CB3AFD"/>
    <w:rsid w:val="00CB41A3"/>
    <w:rsid w:val="00CB4AD5"/>
    <w:rsid w:val="00CB66B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058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40608"/>
    <w:rsid w:val="00D40992"/>
    <w:rsid w:val="00D413EF"/>
    <w:rsid w:val="00D417B8"/>
    <w:rsid w:val="00D42826"/>
    <w:rsid w:val="00D429E2"/>
    <w:rsid w:val="00D43C4C"/>
    <w:rsid w:val="00D442B1"/>
    <w:rsid w:val="00D456B6"/>
    <w:rsid w:val="00D456DB"/>
    <w:rsid w:val="00D45A26"/>
    <w:rsid w:val="00D46614"/>
    <w:rsid w:val="00D46E5A"/>
    <w:rsid w:val="00D47C31"/>
    <w:rsid w:val="00D502C4"/>
    <w:rsid w:val="00D5101E"/>
    <w:rsid w:val="00D51A29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B63"/>
    <w:rsid w:val="00D62DC3"/>
    <w:rsid w:val="00D63605"/>
    <w:rsid w:val="00D640F9"/>
    <w:rsid w:val="00D652C3"/>
    <w:rsid w:val="00D66DE6"/>
    <w:rsid w:val="00D66F58"/>
    <w:rsid w:val="00D67DBF"/>
    <w:rsid w:val="00D703B9"/>
    <w:rsid w:val="00D7058A"/>
    <w:rsid w:val="00D70D58"/>
    <w:rsid w:val="00D70FC9"/>
    <w:rsid w:val="00D71D01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31E5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3DD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7A03"/>
    <w:rsid w:val="00DB0460"/>
    <w:rsid w:val="00DB0E74"/>
    <w:rsid w:val="00DB1165"/>
    <w:rsid w:val="00DB1818"/>
    <w:rsid w:val="00DB3020"/>
    <w:rsid w:val="00DB42C1"/>
    <w:rsid w:val="00DB445B"/>
    <w:rsid w:val="00DB72BB"/>
    <w:rsid w:val="00DB73D9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064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911"/>
    <w:rsid w:val="00DE4B79"/>
    <w:rsid w:val="00DE620F"/>
    <w:rsid w:val="00DE6B4E"/>
    <w:rsid w:val="00DE76BA"/>
    <w:rsid w:val="00DE7B43"/>
    <w:rsid w:val="00DF06C9"/>
    <w:rsid w:val="00DF24BD"/>
    <w:rsid w:val="00DF2FBF"/>
    <w:rsid w:val="00DF4042"/>
    <w:rsid w:val="00DF4070"/>
    <w:rsid w:val="00DF44BF"/>
    <w:rsid w:val="00DF453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E0B"/>
    <w:rsid w:val="00E007D2"/>
    <w:rsid w:val="00E00DDC"/>
    <w:rsid w:val="00E012AD"/>
    <w:rsid w:val="00E0150A"/>
    <w:rsid w:val="00E01FB7"/>
    <w:rsid w:val="00E023A1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40E"/>
    <w:rsid w:val="00E178DE"/>
    <w:rsid w:val="00E179DD"/>
    <w:rsid w:val="00E17F0B"/>
    <w:rsid w:val="00E2036A"/>
    <w:rsid w:val="00E20B38"/>
    <w:rsid w:val="00E20EE7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A6E"/>
    <w:rsid w:val="00E35A78"/>
    <w:rsid w:val="00E3621C"/>
    <w:rsid w:val="00E369D2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69DF"/>
    <w:rsid w:val="00E500C9"/>
    <w:rsid w:val="00E5074B"/>
    <w:rsid w:val="00E51AE9"/>
    <w:rsid w:val="00E51BEF"/>
    <w:rsid w:val="00E53643"/>
    <w:rsid w:val="00E54C8F"/>
    <w:rsid w:val="00E54DA5"/>
    <w:rsid w:val="00E55F25"/>
    <w:rsid w:val="00E606F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46E7"/>
    <w:rsid w:val="00E753C6"/>
    <w:rsid w:val="00E76772"/>
    <w:rsid w:val="00E76C78"/>
    <w:rsid w:val="00E77504"/>
    <w:rsid w:val="00E77645"/>
    <w:rsid w:val="00E77A84"/>
    <w:rsid w:val="00E81260"/>
    <w:rsid w:val="00E81343"/>
    <w:rsid w:val="00E81EEF"/>
    <w:rsid w:val="00E821B8"/>
    <w:rsid w:val="00E83E65"/>
    <w:rsid w:val="00E849ED"/>
    <w:rsid w:val="00E8517E"/>
    <w:rsid w:val="00E85C26"/>
    <w:rsid w:val="00E85E84"/>
    <w:rsid w:val="00E870BC"/>
    <w:rsid w:val="00E87874"/>
    <w:rsid w:val="00E908AD"/>
    <w:rsid w:val="00E912ED"/>
    <w:rsid w:val="00E924BA"/>
    <w:rsid w:val="00E9329C"/>
    <w:rsid w:val="00E93F4C"/>
    <w:rsid w:val="00E941EE"/>
    <w:rsid w:val="00E94532"/>
    <w:rsid w:val="00E94558"/>
    <w:rsid w:val="00E94785"/>
    <w:rsid w:val="00E94CDE"/>
    <w:rsid w:val="00E9515F"/>
    <w:rsid w:val="00E952CE"/>
    <w:rsid w:val="00E9586E"/>
    <w:rsid w:val="00E962CE"/>
    <w:rsid w:val="00E9636E"/>
    <w:rsid w:val="00E9643D"/>
    <w:rsid w:val="00E9672E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14EE"/>
    <w:rsid w:val="00EA1F26"/>
    <w:rsid w:val="00EA23DE"/>
    <w:rsid w:val="00EA2576"/>
    <w:rsid w:val="00EA3370"/>
    <w:rsid w:val="00EA3F11"/>
    <w:rsid w:val="00EA48D2"/>
    <w:rsid w:val="00EA55AD"/>
    <w:rsid w:val="00EA62A7"/>
    <w:rsid w:val="00EA679A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0843"/>
    <w:rsid w:val="00ED17F0"/>
    <w:rsid w:val="00ED2FAF"/>
    <w:rsid w:val="00ED37CE"/>
    <w:rsid w:val="00ED3F4B"/>
    <w:rsid w:val="00ED46AC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7E65"/>
    <w:rsid w:val="00F27F0B"/>
    <w:rsid w:val="00F30E49"/>
    <w:rsid w:val="00F32093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772"/>
    <w:rsid w:val="00F52C17"/>
    <w:rsid w:val="00F52CB1"/>
    <w:rsid w:val="00F531FC"/>
    <w:rsid w:val="00F5375E"/>
    <w:rsid w:val="00F5432B"/>
    <w:rsid w:val="00F54385"/>
    <w:rsid w:val="00F547D4"/>
    <w:rsid w:val="00F54A3D"/>
    <w:rsid w:val="00F56586"/>
    <w:rsid w:val="00F5667A"/>
    <w:rsid w:val="00F56C06"/>
    <w:rsid w:val="00F56FAC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6189"/>
    <w:rsid w:val="00F66B25"/>
    <w:rsid w:val="00F66B2C"/>
    <w:rsid w:val="00F66BB1"/>
    <w:rsid w:val="00F66BFE"/>
    <w:rsid w:val="00F67233"/>
    <w:rsid w:val="00F677B9"/>
    <w:rsid w:val="00F701D4"/>
    <w:rsid w:val="00F73FBD"/>
    <w:rsid w:val="00F73FFA"/>
    <w:rsid w:val="00F742D6"/>
    <w:rsid w:val="00F7447B"/>
    <w:rsid w:val="00F749E2"/>
    <w:rsid w:val="00F74F60"/>
    <w:rsid w:val="00F7513B"/>
    <w:rsid w:val="00F754FF"/>
    <w:rsid w:val="00F75913"/>
    <w:rsid w:val="00F75C4B"/>
    <w:rsid w:val="00F76204"/>
    <w:rsid w:val="00F76F8F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1E30"/>
    <w:rsid w:val="00FB2380"/>
    <w:rsid w:val="00FB3D9F"/>
    <w:rsid w:val="00FB3F1F"/>
    <w:rsid w:val="00FB40FE"/>
    <w:rsid w:val="00FB575E"/>
    <w:rsid w:val="00FB67E6"/>
    <w:rsid w:val="00FB6A2E"/>
    <w:rsid w:val="00FB6D69"/>
    <w:rsid w:val="00FB6ED7"/>
    <w:rsid w:val="00FB777D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088"/>
    <w:rsid w:val="00FC64A2"/>
    <w:rsid w:val="00FC6664"/>
    <w:rsid w:val="00FC68B4"/>
    <w:rsid w:val="00FC737E"/>
    <w:rsid w:val="00FD02FF"/>
    <w:rsid w:val="00FD059A"/>
    <w:rsid w:val="00FD090D"/>
    <w:rsid w:val="00FD0BA7"/>
    <w:rsid w:val="00FD1351"/>
    <w:rsid w:val="00FD13F0"/>
    <w:rsid w:val="00FD2018"/>
    <w:rsid w:val="00FD3230"/>
    <w:rsid w:val="00FD3A52"/>
    <w:rsid w:val="00FD50D0"/>
    <w:rsid w:val="00FD561A"/>
    <w:rsid w:val="00FD6922"/>
    <w:rsid w:val="00FD7077"/>
    <w:rsid w:val="00FD708E"/>
    <w:rsid w:val="00FE0269"/>
    <w:rsid w:val="00FE0496"/>
    <w:rsid w:val="00FE1186"/>
    <w:rsid w:val="00FE1AFA"/>
    <w:rsid w:val="00FE26BF"/>
    <w:rsid w:val="00FE2D41"/>
    <w:rsid w:val="00FE325C"/>
    <w:rsid w:val="00FE3765"/>
    <w:rsid w:val="00FE562A"/>
    <w:rsid w:val="00FE5A02"/>
    <w:rsid w:val="00FE7CBC"/>
    <w:rsid w:val="00FF0340"/>
    <w:rsid w:val="00FF0488"/>
    <w:rsid w:val="00FF0ACF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AA4325B6-D643-4B97-A407-8674C400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5AIRPNAIUNRU-1156379521-2722</_dlc_DocId>
    <_dlc_DocIdUrl xmlns="71c5aaf6-e6ce-465b-b873-5148d2a4c105">
      <Url>https://nokia.sharepoint.com/sites/c5g/e2earch/_layouts/15/DocIdRedir.aspx?ID=5AIRPNAIUNRU-1156379521-2722</Url>
      <Description>5AIRPNAIUNRU-1156379521-2722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2146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938</cp:revision>
  <cp:lastPrinted>2021-12-10T19:45:00Z</cp:lastPrinted>
  <dcterms:created xsi:type="dcterms:W3CDTF">2021-09-16T09:11:00Z</dcterms:created>
  <dcterms:modified xsi:type="dcterms:W3CDTF">2022-02-10T18:56:00Z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8446b25d-5065-4d2d-862d-c86151bd158c</vt:lpwstr>
  </property>
</Properties>
</file>